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中国共产党纪律处分条例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666666"/>
          <w:spacing w:val="0"/>
          <w:sz w:val="24"/>
          <w:szCs w:val="24"/>
          <w:u w:val="none"/>
          <w:shd w:val="clear" w:fill="FFFFFF"/>
        </w:rPr>
        <w:t>　　（2003年12月23日中共中央政治局会议审议批准　2003年12月31日中共中央发布　2023年12月8日中共中央政治局会议第三次修订　2023年12月19日中共中央发布）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第一编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第一章　总体要求和适用范围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党的纪律处分工作遵循下列原则：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本条例适用于违犯党纪应当受到党纪责任追究的党组织和党员。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第二章　违纪与纪律处分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对党员的纪律处分种类：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（一）警告；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（二）严重警告；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（三）撤销党内职务；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（四）留党察看；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（一）改组；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党员干部受到党纪处分，需要同时进行组织处理的，党组织应当按照规定给予组织处理。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党的各级代表大会的代表受到留党察看以上处分的，党组织应当终止其代表资格。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对于受到改组处理的党组织领导机构成员，除应当受到撤销党内职务以上处分的外，均自然免职。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第三章　纪律处分运用规则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有下列情形之一的，可以从轻或者减轻处分：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（一）主动交代本人应当受到党纪处分的问题；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（二）在组织谈话函询、初步核实、立案审查过程中，能够配合核实审查工作，如实说明本人违纪违法事实；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（三）检举同案人或者其他人应当受到党纪处分或者法律追究的问题，经查证属实，或者有其他立功表现；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（四）主动挽回损失、消除不良影响或者有效阻止危害结果发生；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（五）主动上交或者退赔违纪所得；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（六）党内法规规定的其他从轻或者减轻处分情形。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党员有作风纪律方面的苗头性、倾向性问题或者违犯党纪情节轻微的，可以给予谈话提醒、批评教育、责令检查等，或者予以诫勉，不予党纪处分。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党员行为虽然造成损失或者后果，但不是出于故意或者过失，而是由于不可抗力等原因所引起的，不追究党纪责任。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有下列情形之一的，应当从重或者加重处分：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（一）强迫、唆使他人违纪；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（二）拒不上交或者退赔违纪所得；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（三）违纪受处分后又因故意违纪应当受到党纪处分；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（四）违纪受处分后，又被发现其受处分前没有交代的其他应当受到党纪处分的问题；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（五）党内法规规定的其他从重或者加重处分情形。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党员在党纪处分影响期内又受到党纪处分的，其影响期为原处分尚未执行的影响期与新处分影响期之和。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从轻处分，是指在本条例规定的违纪行为应当受到的处分幅度以内，给予较轻的处分。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从重处分，是指在本条例规定的违纪行为应当受到的处分幅度以内，给予较重的处分。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减轻处分，是指在本条例规定的违纪行为应当受到的处分幅度以外，减轻一档给予处分。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加重处分，是指在本条例规定的违纪行为应当受到的处分幅度以外，加重一档给予处分。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本条例规定的只有开除党籍处分一个档次的违纪行为，不适用第一款减轻处分的规定。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一个违纪行为同时触犯本条例两个以上条款的，依照处分较重的条款定性处理。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对于经济方面共同违纪的，按照个人参与数额及其所起作用，分别给予处分。对共同违纪的为首者，情节严重的，按照共同违纪的总数额处分。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教唆他人违纪的，应当按照其在共同违纪中所起的作用追究党纪责任。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第四章　对违法犯罪党员的纪律处分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对违法犯罪的党员，应当按照规定给予党纪处分，做到适用纪律和适用法律有机融合，党纪政务等处分相匹配。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党员有嫖娼或者吸食、注射毒品等丧失党员条件，严重败坏党的形象行为的，应当给予开除党籍处分。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党员犯罪，被单处罚金的，依照前款规定处理。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党员犯罪，有下列情形之一的，应当给予开除党籍处分：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（一）因故意犯罪被依法判处刑法规定的主刑（含宣告缓刑）；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（二）被单处或者附加剥夺政治权利；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（三）因过失犯罪，被依法判处三年以上（不含三年）有期徒刑。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第五章　其他规定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预备党员违犯党纪，情节较轻，可以保留预备党员资格的，党组织应当对其批评教育或者延长预备期；情节较重的，应当取消其预备党员资格。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对违纪后下落不明的党员，应当区别情况作出处理：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（一）对有严重违纪行为，应当给予开除党籍处分的，党组织应当作出决定，开除其党籍；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（二）除前项规定的情况外，下落不明时间超过六个月的，党组织应当按照党章规定对其予以除名。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违纪行为有关责任人员的区分：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（二）主要领导责任者，是指在其职责范围内，对主管的工作不履行或者不正确履行职责，对造成的损失或者后果负直接领导责任的党员领导干部；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本条例所称领导责任者，包括主要领导责任者和重要领导责任者。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对于依照本条例第三十七条、第三十八条规定处理的党员，经调查确属其实施违纪行为获得的利益，依照本条规定处理。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执行党纪处分决定的机关或者受处分党员所在单位，应当在六个月内将处分决定的执行情况向作出或者批准处分决定的机关报告。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党员对所受党纪处分不服的，可以依照党章及有关规定提出申诉。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党员因违犯党纪受到处分，影响期满后，党组织无需取消对其的处分。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本条例所称以上、以下，除有特别标明外均含本级、本数。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本条例总则适用于有党纪处分规定的其他党内法规，但是中共中央发布或者批准发布的其他党内法规有特别规定的除外。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第二编　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第六章　对违反政治纪律行为的处分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（二）妄议党中央大政方针，破坏党的集中统一；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在党内组织秘密集团或者组织其他分裂党的活动的，给予开除党籍处分。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参加秘密集团或者参加其他分裂党的活动的，给予留党察看或者开除党籍处分。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搞投机钻营，结交政治骗子或者被政治骗子利用的，给予严重警告或者撤销党内职务处分；情节严重的，给予留党察看或者开除党籍处分。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充当政治骗子的，给予撤销党内职务、留党察看或者开除党籍处分。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不顾党和国家大局，搞部门或者地方保护主义的，依照前款规定处理。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搞劳民伤财的“形象工程”、“政绩工程”的，从重或者加重处分。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（一）串供或者伪造、销毁、转移、隐匿证据；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（二）阻止他人揭发检举、提供证据材料；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（三）包庇同案人员；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（四）向组织提供虚假情况，掩盖事实；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（五）其他对抗组织审查行为。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第六十五条　组织、参加旨在反对党的领导、反对社会主义制度或者敌视政府等组织的，对策划者、组织者和骨干分子，给予开除党籍处分。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第六十六条　组织、参加会道门或者邪教组织的，对策划者、组织者和骨干分子，给予开除党籍处分。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第六十七条　从事、参与挑拨破坏民族关系制造事端或者参加民族分裂活动的，对策划者、组织者和骨干分子，给予开除党籍处分。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第六十八条　组织、利用宗教活动反对党的理论、路线、方针、政策和决议，破坏民族团结的，对策划者、组织者和骨干分子，给予开除党籍处分。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第七十条　组织迷信活动的，给予撤销党内职务或者留党察看处分；情节严重的，给予开除党籍处分。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第七十二条　在国（境）外、外国驻华使（领）馆申请政治避难，或者违纪后逃往国（境）外、外国驻华使（领）馆的，给予开除党籍处分。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在国（境）外公开发表反对党和政府的文章、演说、宣言、声明等的，依照前款规定处理。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故意为上述行为提供方便条件的，给予留党察看或者开除党籍处分。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　第七章　对违反组织纪律行为的处分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第七十七条　违反民主集中制原则，有下列行为之一的，给予警告或者严重警告处分；情节严重的，给予撤销党内职务或者留党察看处分：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（一）拒不执行或者擅自改变党组织作出的重大决定；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（二）违反议事规则，个人或者少数人决定重大问题；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（三）故意规避集体决策，决定重大事项、重要干部任免、重要项目安排和大额资金使用；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（四）借集体决策名义集体违规。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第七十九条　拒不执行党组织的分配、调动、交流等决定的，给予警告、严重警告或者撤销党内职务处分。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在特殊时期或者紧急状况下，拒不执行党组织上述决定的，给予留党察看或者开除党籍处分。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第八十一条　有下列行为之一，情节较重的，给予警告或者严重警告处分：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（一）违反个人有关事项报告规定，隐瞒不报；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（二）在组织进行谈话函询时，不如实向组织说明问题；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（三）不按要求报告或者不如实报告个人去向；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（四）不如实填报个人档案资料。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有前款第二项规定的行为，同时向组织提供虚假情况、掩盖事实的，依照本条例第六十三条规定处理。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隐瞒入党前严重错误的，一般应当予以除名；对入党多年且一贯表现好，或者在工作中作出突出贡献的，给予严重警告、撤销党内职务或者留党察看处分。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第八十二条　党员领导干部违反有关规定组织、参加自发成立的老乡会、校友会、战友会等，情节严重的，给予警告、严重警告或者撤销党内职务处分。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第八十三条　有下列行为之一的，给予警告或者严重警告处分；情节较重的，给予撤销党内职务或者留党察看处分；情节严重的，给予开除党籍处分：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（一）在民主推荐、民主测评、组织考察和党内选举中搞拉票、助选等非组织活动；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（二）在法律规定的投票、选举活动中违背组织原则搞非组织活动，组织、怂恿、诱使他人投票、表决；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（三）在选举中进行其他违反党章、其他党内法规和有关章程活动。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搞有组织的拉票贿选，或者用公款拉票贿选的，从重或者加重处分。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用人失察失误造成严重后果的，对直接责任者和领导责任者，依照前款规定处理。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（一）以党纪政务等处分规避组织调整；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（二）以组织调整代替党纪政务等处分；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（三）其他避重就轻作出处理行为。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弄虚作假，骗取职务、职级、职称、待遇、资格、学历、学位、荣誉、称号或者其他利益的，依照前款规定处理。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第八十七条　侵犯党员的表决权、选举权和被选举权，情节较重的，给予警告或者严重警告处分；情节严重的，给予撤销党内职务处分。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（一）对批评、检举、控告进行阻挠、压制，或者将批评、检举、控告材料私自扣压、销毁，或者故意将其泄露给他人；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（二）对党员的申辩、辩护、作证等进行压制，造成不良后果；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（三）压制党员申诉，造成不良后果，或者不按照有关规定处理党员申诉；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（四）其他侵犯党员权利行为，造成不良后果。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对批评人、检举人、控告人、证人及其他人员打击报复的，从重或者加重处分。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违反有关规定程序发展党员的，对直接责任者和领导责任者，依照前款规定处理。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第九十条　违反有关规定取得外国国籍或者获取国（境）外永久居留资格、长期居留许可的，给予撤销党内职务、留党察看或者开除党籍处分。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故意为他人脱离组织出走提供方便条件的，给予警告、严重警告或者撤销党内职务处分。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第八章　对违反廉洁纪律行为的处分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第九十四条　党员干部必须正确行使人民赋予的权力，清正廉洁，反对特权思想和特权现象，反对任何滥用职权、谋求私利的行为。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收受其他明显超出正常礼尚往来的财物的，依照前款规定处理。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以讲课费、课题费、咨询费等名义变相送礼的，依照前款规定处理。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通过民间借贷等金融活动获取大额回报，可能影响公正执行公务的，依照前款规定处理。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（一）经商办企业；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（二）拥有非上市公司（企业）的股份或者证券；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（三）买卖股票或者进行其他证券投资；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（四）从事有偿中介活动；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（五）在国（境）外注册公司或者投资入股；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（六）其他违反有关规定从事营利活动的行为。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第一百零八条　党和国家机关违反有关规定经商办企业的，对直接责任者和领导责任者，给予警告或者严重警告处分；情节严重的，给予撤销党内职务处分。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将公物借给他人进行营利活动的，依照前款规定处理。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（一）公款旅游或者以学习培训、考察调研、职工疗养等为名变相公款旅游；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（二）改变公务行程，借机旅游；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（三）参加所管理企业、下属单位组织的考察活动，借机旅游。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以考察、学习、培训、研讨、招商、参展等名义变相用公款出国（境）旅游的，对直接责任者和领导责任者，依照前款规定处理。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（一）到禁止召开会议的风景名胜区开会；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（二）决定或者批准举办各类节会、庆典活动；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（三）其他违反会议活动管理规定行为。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擅自举办评比达标表彰、创建示范活动或者借评比达标表彰、创建示范活动收取费用的，对直接责任者和领导责任者，依照前款规定处理。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（一）决定或者批准兴建、装修办公楼、培训中心等楼堂馆所；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（二）超标准配备、使用办公用房；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（三）未经批准租用、借用办公用房；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（四）用公款包租、占用客房或者其他场所供个人使用；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（五）其他违反办公用房管理等规定行为。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第一百二十一条　有其他违反廉洁纪律规定行为的，应当视具体情节给予警告直至开除党籍处分。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第九章　对违反群众纪律行为的处分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（一）超标准、超范围向群众筹资筹劳、摊派费用，加重群众负担；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（二）违反有关规定扣留、收缴群众款物或者处罚群众；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（三）克扣群众财物，或者违反有关规定拖欠群众钱款；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（四）在管理、服务活动中违反有关规定收取费用；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（五）在办理涉及群众事务时刁难群众、吃拿卡要；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（六）其他侵害群众利益行为。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在乡村振兴领域有上述行为的，从重或者加重处分。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（二）对符合政策的群众诉求消极应付、推诿扯皮，损害党群、干群关系；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（三）对待群众态度恶劣、简单粗暴，造成不良影响；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（四）弄虚作假，欺上瞒下，损害群众利益；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（五）其他不作为、乱作为、慢作为、假作为等损害群众利益行为。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第一百二十九条　有其他违反群众纪律规定行为的，应当视具体情节给予警告直至开除党籍处分。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第十章　对违反工作纪律行为的处分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党员领导干部对于到任前已经存在且属于其职责范围内的问题，消极回避、推卸责任，造成严重损害或者严重不良影响的，依照前款规定处理。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（一）热衷于搞舆论造势、浮在表面；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（二）单纯以会议贯彻会议、以文件落实文件，在实际工作中不见诸行动；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（三）脱离实际，不作深入调查研究，搞随意决策、机械执行；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（四）违反精文减会有关规定搞文山会海；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（五）在督查检查考核等工作中搞层层加码、过度留痕，增加基层工作负担；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（六）工作中其他形式主义、官僚主义行为。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（一）擅自超出“三定”规定范围调整职责、设置机构、核定领导职数和配备人员；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（二）违规干预地方机构设置；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（三）其他违反机构编制管理规定行为。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（一）不按照规定受理、办理信访事项；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（二）对规模性集体访等处置不力，导致事态扩大；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（三）对党委和政府信访部门提出的改进工作、完善政策等建议重视不够、落实不力，导致问题长期得不到解决；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（四）其他不履行或者不正确履行信访工作职责行为。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不履行或者不正确履行职责，导致信访事项发生，造成不良影响或者严重后果的，对直接责任者和领导责任者，依照前款规定处理。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（一）党员被立案审查期间，擅自批准其出差、出国（境）、辞职，或者对其交流、提拔职务、晋升职级、进一步使用、奖励，或者办理退休手续；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（二）党员被依法追究刑事责任后，不按照规定给予党纪处分，或者对党员违反国家法律法规的行为，应当给予党纪处分而不处分；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（三）党纪处分决定或者申诉复查决定作出后，不按照规定落实决定中关于被处分人党籍、职务、职级、待遇等事项；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（四）党员受到党纪处分后，不按照干部管理权限和组织关系对受处分党员开展日常教育、管理和监督工作。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因工作不负责任致使所管理的人员出逃、出走，对直接责任者和领导责任者，情节较重的，给予警告或者严重警告处分；情节严重的，给予撤销党内职务处分。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对统计造假失察，造成严重后果的，对直接责任者和领导责任者，给予警告或者严重警告处分；情节严重的，给予撤销党内职务、留党察看或者开除党籍处分。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（三）干预和插手批办各类行政许可和资金借贷等事项；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（四）干预和插手经济纠纷；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（五）干预和插手集体资金、资产和资源的使用、分配、承包、租赁等事项。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违反有关规定干预和插手公共财政资金分配、项目立项评审、功勋荣誉表彰奖励等活动，造成重大损失或者不良影响的，依照前款规定处理。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第十一章　对违反生活纪律行为的处分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第一百五十条　生活奢靡、铺张浪费、贪图享乐、追求低级趣味，造成不良影响的，给予警告或者严重警告处分；情节严重的，给予撤销党内职务处分。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利用职权、教养关系、从属关系或者其他相类似关系与他人发生性关系的，从重处分。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第一百五十四条　有其他严重违反社会公德、家庭美德行为的，应当视具体情节给予警告直至开除党籍处分。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第三编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第一百五十五条　各省、自治区、直辖市党委可以根据本条例，结合各自工作的实际情况，制定单项实施规定。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第一百五十六条　中央军事委员会可以根据本条例，结合中国人民解放军和中国人民武装警察部队的实际情况，制定补充规定或者单项规定。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第一百五十七条　本条例由中央纪委负责解释。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第一百五十八条　本条例自2024年1月1日起施行。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NmJjMjU4ZDE2MWEyMWMxZWE1OTc0Y2M0ZWNjYjkifQ=="/>
  </w:docVars>
  <w:rsids>
    <w:rsidRoot w:val="00000000"/>
    <w:rsid w:val="240C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2024-02-29T01:09:01Z</dcterms:created>
  <dc:creator>Administrator</dc:creator>
  <cp:lastModifiedBy>WPS_1591317196</cp:lastModifiedBy>
  <dcterms:modified xsi:type="dcterms:W3CDTF">2024-02-29T01:10:16Z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19FDC9B552084C1EB000AD00D1812D6A_12</vt:lpwstr>
  </property>
</Properties>
</file>